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091E64" w:rsidRDefault="00091E64" w:rsidP="00C6192E">
      <w:pPr>
        <w:pageBreakBefore/>
        <w:suppressAutoHyphens/>
        <w:overflowPunct w:val="0"/>
        <w:autoSpaceDE w:val="0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ПРИЛОЖЕНИЕ № 2</w:t>
      </w:r>
    </w:p>
    <w:p w:rsidR="00C6192E" w:rsidRPr="00091E64" w:rsidRDefault="00C6192E" w:rsidP="00C6192E">
      <w:pPr>
        <w:suppressAutoHyphens/>
        <w:overflowPunct w:val="0"/>
        <w:autoSpaceDE w:val="0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C6192E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0019">
        <w:rPr>
          <w:rFonts w:ascii="Times New Roman" w:hAnsi="Times New Roman" w:cs="Times New Roman"/>
          <w:b/>
          <w:sz w:val="28"/>
          <w:szCs w:val="28"/>
        </w:rPr>
        <w:t>на размещение передвижного (сезонного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) не</w:t>
      </w:r>
      <w:r w:rsidR="005D0019">
        <w:rPr>
          <w:rFonts w:ascii="Times New Roman" w:hAnsi="Times New Roman" w:cs="Times New Roman"/>
          <w:b/>
          <w:sz w:val="28"/>
          <w:szCs w:val="28"/>
        </w:rPr>
        <w:t>стационарного торгового объекта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C6192E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AA3021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AA3021">
        <w:rPr>
          <w:rFonts w:ascii="Times New Roman" w:eastAsia="Times New Roman" w:hAnsi="Times New Roman" w:cs="Times New Roman"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C6192E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AA3021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A3021">
        <w:rPr>
          <w:rFonts w:ascii="Times New Roman" w:eastAsia="Times New Roman" w:hAnsi="Times New Roman" w:cs="Times New Roman"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AA3021">
        <w:rPr>
          <w:rFonts w:ascii="Times New Roman" w:hAnsi="Times New Roman" w:cs="Times New Roman"/>
          <w:sz w:val="28"/>
          <w:szCs w:val="28"/>
        </w:rPr>
        <w:br/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</w:t>
      </w:r>
      <w:r w:rsidR="00AA3021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Pr="00C6192E">
        <w:rPr>
          <w:rFonts w:ascii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5D001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5D00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5D0019">
        <w:rPr>
          <w:szCs w:val="28"/>
        </w:rPr>
        <w:t xml:space="preserve"> 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>"Город Архангельск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AA3021" w:rsidRDefault="00AA3021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E16E0" w:rsidRPr="00AA3021">
        <w:rPr>
          <w:rFonts w:ascii="Times New Roman" w:eastAsia="Times New Roman" w:hAnsi="Times New Roman" w:cs="Times New Roman"/>
          <w:sz w:val="20"/>
          <w:szCs w:val="20"/>
        </w:rPr>
        <w:t>(</w:t>
      </w:r>
      <w:r w:rsidR="00AE16E0" w:rsidRPr="00AA3021">
        <w:rPr>
          <w:rFonts w:ascii="Times New Roman" w:eastAsia="Times New Roman" w:hAnsi="Times New Roman" w:cs="Times New Roman" w:hint="eastAsia"/>
          <w:sz w:val="20"/>
          <w:szCs w:val="20"/>
        </w:rPr>
        <w:t>подпись</w:t>
      </w:r>
      <w:r w:rsidR="00AE16E0" w:rsidRPr="00AA30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Pr="00AA3021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proofErr w:type="gramStart"/>
      <w:r w:rsidRPr="00AA3021">
        <w:rPr>
          <w:rFonts w:ascii="Times New Roman" w:eastAsia="Times New Roman" w:hAnsi="Times New Roman" w:cs="Times New Roman"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091E64" w:rsidRPr="00AA3021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3021">
        <w:rPr>
          <w:rFonts w:ascii="Times New Roman" w:eastAsia="Times New Roman" w:hAnsi="Times New Roman" w:cs="Times New Roman"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AA3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E64" w:rsidRPr="00AA3021" w:rsidRDefault="00091E64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1E64" w:rsidRDefault="00091E64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091E64" w:rsidSect="00091E64">
          <w:headerReference w:type="default" r:id="rId9"/>
          <w:headerReference w:type="first" r:id="rId10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C6192E" w:rsidRPr="00091E64" w:rsidRDefault="00091E64" w:rsidP="00091E64">
      <w:pPr>
        <w:pageBreakBefore/>
        <w:suppressAutoHyphens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№ 3</w:t>
      </w:r>
    </w:p>
    <w:p w:rsidR="00C6192E" w:rsidRPr="00091E64" w:rsidRDefault="00C6192E" w:rsidP="00091E64">
      <w:pPr>
        <w:suppressAutoHyphens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302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091E64">
        <w:rPr>
          <w:rFonts w:ascii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C61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C6192E">
        <w:rPr>
          <w:rFonts w:ascii="Times New Roman" w:eastAsia="Arial" w:hAnsi="Times New Roman" w:cs="Times New Roman"/>
          <w:sz w:val="28"/>
          <w:szCs w:val="28"/>
        </w:rPr>
        <w:t>ии</w:t>
      </w:r>
      <w:r w:rsidR="00C6192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C6192E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1E64" w:rsidRDefault="00091E64" w:rsidP="00091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1E64" w:rsidSect="00091E64"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091E64" w:rsidRPr="00091E64" w:rsidRDefault="00091E64" w:rsidP="00091E64">
      <w:pPr>
        <w:widowControl w:val="0"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</w:p>
    <w:p w:rsidR="00091E64" w:rsidRPr="00091E64" w:rsidRDefault="00091E64" w:rsidP="00091E64">
      <w:pPr>
        <w:widowControl w:val="0"/>
        <w:overflowPunct w:val="0"/>
        <w:autoSpaceDE w:val="0"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091E64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AE16E0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E64" w:rsidRPr="00C6192E" w:rsidRDefault="00091E64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091E64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64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</w:t>
      </w:r>
      <w:r w:rsidRPr="005D0019">
        <w:rPr>
          <w:rFonts w:ascii="Times New Roman" w:hAnsi="Times New Roman" w:cs="Times New Roman"/>
          <w:sz w:val="28"/>
          <w:szCs w:val="28"/>
        </w:rPr>
        <w:t>передвижного (сезонного) нестационарного торгового объекта</w:t>
      </w:r>
      <w:r w:rsidRPr="005D0019">
        <w:rPr>
          <w:sz w:val="28"/>
          <w:szCs w:val="28"/>
        </w:rPr>
        <w:t xml:space="preserve"> </w:t>
      </w:r>
      <w:r w:rsidRPr="005D00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5D00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0019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019">
        <w:rPr>
          <w:rFonts w:ascii="Times New Roman" w:hAnsi="Times New Roman" w:cs="Times New Roman"/>
          <w:sz w:val="28"/>
          <w:szCs w:val="28"/>
        </w:rPr>
        <w:t xml:space="preserve"> 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– 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5D001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5D0019">
        <w:rPr>
          <w:szCs w:val="28"/>
        </w:rPr>
        <w:t xml:space="preserve"> 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5D0019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019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AA3021">
        <w:rPr>
          <w:rFonts w:ascii="Times New Roman" w:hAnsi="Times New Roman" w:cs="Times New Roman"/>
          <w:sz w:val="28"/>
          <w:szCs w:val="28"/>
        </w:rPr>
        <w:t>–</w:t>
      </w:r>
      <w:r w:rsidRPr="005D0019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091E64">
        <w:rPr>
          <w:rFonts w:ascii="Times New Roman" w:hAnsi="Times New Roman" w:cs="Times New Roman"/>
          <w:sz w:val="28"/>
          <w:szCs w:val="28"/>
        </w:rPr>
        <w:br/>
      </w:r>
      <w:r w:rsidRPr="005D0019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5D0019">
        <w:rPr>
          <w:sz w:val="28"/>
          <w:szCs w:val="28"/>
        </w:rPr>
        <w:t xml:space="preserve"> </w:t>
      </w:r>
      <w:r w:rsidRPr="005D0019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</w:t>
      </w:r>
      <w:r w:rsidR="00AA302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Заявитель) </w:t>
      </w:r>
      <w:r w:rsidR="00AA302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0019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091E64">
        <w:rPr>
          <w:rFonts w:ascii="Times New Roman" w:hAnsi="Times New Roman" w:cs="Times New Roman"/>
          <w:sz w:val="28"/>
          <w:szCs w:val="28"/>
        </w:rPr>
        <w:br/>
      </w:r>
      <w:r w:rsidRPr="005D0019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5D0019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5D00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0019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</w:t>
      </w:r>
      <w:r w:rsidR="00AA302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5D0019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AA6946" w:rsidRPr="005D001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5D0019">
        <w:rPr>
          <w:szCs w:val="28"/>
        </w:rPr>
        <w:t xml:space="preserve"> </w:t>
      </w:r>
      <w:r w:rsidRPr="005D0019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5D0019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</w:t>
      </w:r>
      <w:r w:rsidR="00AA302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D00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ОС) </w:t>
      </w:r>
      <w:r w:rsidR="005D0019">
        <w:rPr>
          <w:rFonts w:ascii="Times New Roman" w:eastAsia="Times New Roman" w:hAnsi="Times New Roman" w:cs="Times New Roman"/>
          <w:sz w:val="28"/>
          <w:szCs w:val="28"/>
        </w:rPr>
        <w:t>– официальный информационный и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 w:rsidRPr="005D001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5D0019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C6192E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AA3021">
        <w:rPr>
          <w:rFonts w:ascii="Times New Roman" w:eastAsia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091E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091E64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091E64" w:rsidRDefault="00091E64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1E64" w:rsidRPr="00C6192E" w:rsidRDefault="00091E64" w:rsidP="00091E64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E4057" w:rsidRPr="00C6192E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sectPr w:rsidR="00CE4057" w:rsidRPr="00C6192E" w:rsidSect="00091E64"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62" w:rsidRDefault="00902E62" w:rsidP="00AE16E0">
      <w:pPr>
        <w:spacing w:after="0" w:line="240" w:lineRule="auto"/>
      </w:pPr>
      <w:r>
        <w:separator/>
      </w:r>
    </w:p>
  </w:endnote>
  <w:endnote w:type="continuationSeparator" w:id="0">
    <w:p w:rsidR="00902E62" w:rsidRDefault="00902E6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62" w:rsidRDefault="00902E62" w:rsidP="00AE16E0">
      <w:pPr>
        <w:spacing w:after="0" w:line="240" w:lineRule="auto"/>
      </w:pPr>
      <w:r>
        <w:separator/>
      </w:r>
    </w:p>
  </w:footnote>
  <w:footnote w:type="continuationSeparator" w:id="0">
    <w:p w:rsidR="00902E62" w:rsidRDefault="00902E62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288784"/>
      <w:docPartObj>
        <w:docPartGallery w:val="Page Numbers (Top of Page)"/>
        <w:docPartUnique/>
      </w:docPartObj>
    </w:sdtPr>
    <w:sdtEndPr/>
    <w:sdtContent>
      <w:p w:rsidR="00091E64" w:rsidRDefault="00091E6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21">
          <w:rPr>
            <w:noProof/>
          </w:rPr>
          <w:t>2</w:t>
        </w:r>
        <w:r>
          <w:fldChar w:fldCharType="end"/>
        </w:r>
      </w:p>
    </w:sdtContent>
  </w:sdt>
  <w:p w:rsidR="00091E64" w:rsidRDefault="00091E6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64" w:rsidRDefault="00091E64">
    <w:pPr>
      <w:pStyle w:val="af5"/>
      <w:jc w:val="center"/>
    </w:pPr>
  </w:p>
  <w:p w:rsidR="00091E64" w:rsidRDefault="00091E6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91E64"/>
    <w:rsid w:val="000C0A00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09C3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D0019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2E62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832D4"/>
    <w:rsid w:val="00A93896"/>
    <w:rsid w:val="00AA3021"/>
    <w:rsid w:val="00AA4A24"/>
    <w:rsid w:val="00AA6946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E6A02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C0A5-0803-426F-B597-5F5134C9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4</cp:revision>
  <cp:lastPrinted>2021-04-07T13:03:00Z</cp:lastPrinted>
  <dcterms:created xsi:type="dcterms:W3CDTF">2022-03-15T11:53:00Z</dcterms:created>
  <dcterms:modified xsi:type="dcterms:W3CDTF">2022-03-15T13:28:00Z</dcterms:modified>
</cp:coreProperties>
</file>